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E52" w:rsidRDefault="009B096F" w:rsidP="009B096F">
      <w:pPr>
        <w:jc w:val="center"/>
      </w:pPr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66ACAA95" wp14:editId="09191549">
                <wp:extent cx="301625" cy="301625"/>
                <wp:effectExtent l="0" t="0" r="0" b="0"/>
                <wp:docPr id="3" name="AutoShape 2" descr="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02B075" id="AutoShape 2" o:spid="_x0000_s1026" alt="Inicio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DA5I1roCAADG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9B096F" w:rsidRPr="00AF64A9" w:rsidRDefault="009B096F" w:rsidP="009B09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64A9">
        <w:rPr>
          <w:rFonts w:ascii="Arial" w:hAnsi="Arial" w:cs="Arial"/>
          <w:b/>
          <w:sz w:val="24"/>
          <w:szCs w:val="24"/>
        </w:rPr>
        <w:t xml:space="preserve">SENTENCIAS, LAUDOS Y RESOLUCIONES. </w:t>
      </w:r>
    </w:p>
    <w:p w:rsidR="009B096F" w:rsidRPr="00AF64A9" w:rsidRDefault="009B096F" w:rsidP="009B09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F64A9">
        <w:rPr>
          <w:rFonts w:ascii="Arial" w:hAnsi="Arial" w:cs="Arial"/>
          <w:b/>
          <w:sz w:val="20"/>
          <w:szCs w:val="20"/>
        </w:rPr>
        <w:t>VERSION PÚBLICA</w:t>
      </w:r>
    </w:p>
    <w:p w:rsidR="00367417" w:rsidRDefault="00367417" w:rsidP="009B09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67417" w:rsidRDefault="00367417" w:rsidP="009B09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67417" w:rsidRDefault="00367417" w:rsidP="009B09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67417" w:rsidRDefault="00367417" w:rsidP="009B09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67417" w:rsidRDefault="00367417" w:rsidP="009B09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F64A9"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04CDB" wp14:editId="20F15D47">
                <wp:simplePos x="0" y="0"/>
                <wp:positionH relativeFrom="column">
                  <wp:posOffset>-175206</wp:posOffset>
                </wp:positionH>
                <wp:positionV relativeFrom="paragraph">
                  <wp:posOffset>119367</wp:posOffset>
                </wp:positionV>
                <wp:extent cx="6107430" cy="2518817"/>
                <wp:effectExtent l="0" t="0" r="26670" b="152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25188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96F" w:rsidRPr="00AF64A9" w:rsidRDefault="009B096F" w:rsidP="009B09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F64A9">
                              <w:rPr>
                                <w:rFonts w:ascii="Arial" w:hAnsi="Arial" w:cs="Arial"/>
                                <w:b/>
                              </w:rPr>
                              <w:t>DATOS DE IDENTIFICACION</w:t>
                            </w:r>
                          </w:p>
                          <w:p w:rsidR="009B096F" w:rsidRPr="00AF64A9" w:rsidRDefault="009B096F" w:rsidP="009B096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F64A9">
                              <w:rPr>
                                <w:rFonts w:ascii="Arial" w:hAnsi="Arial" w:cs="Arial"/>
                                <w:b/>
                              </w:rPr>
                              <w:t>No. De Expediente:</w:t>
                            </w:r>
                            <w:r w:rsidR="00FD755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A362DC">
                              <w:rPr>
                                <w:rFonts w:ascii="Arial" w:hAnsi="Arial" w:cs="Arial"/>
                                <w:b/>
                              </w:rPr>
                              <w:t>134</w:t>
                            </w:r>
                            <w:r w:rsidR="00734CF5">
                              <w:rPr>
                                <w:rFonts w:ascii="Arial" w:hAnsi="Arial" w:cs="Arial"/>
                                <w:b/>
                              </w:rPr>
                              <w:t>/</w:t>
                            </w:r>
                            <w:r w:rsidR="00795561">
                              <w:rPr>
                                <w:rFonts w:ascii="Arial" w:hAnsi="Arial" w:cs="Arial"/>
                                <w:b/>
                              </w:rPr>
                              <w:t xml:space="preserve"> 20</w:t>
                            </w:r>
                            <w:r w:rsidR="00A362DC">
                              <w:rPr>
                                <w:rFonts w:ascii="Arial" w:hAnsi="Arial" w:cs="Arial"/>
                                <w:b/>
                              </w:rPr>
                              <w:t>20</w:t>
                            </w:r>
                          </w:p>
                          <w:p w:rsidR="009B096F" w:rsidRPr="00AF64A9" w:rsidRDefault="009B096F" w:rsidP="009B096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F64A9">
                              <w:rPr>
                                <w:rFonts w:ascii="Arial" w:hAnsi="Arial" w:cs="Arial"/>
                                <w:b/>
                              </w:rPr>
                              <w:t>Autoridad Emisora:</w:t>
                            </w:r>
                            <w:r w:rsidR="00994F02">
                              <w:rPr>
                                <w:rFonts w:ascii="Arial" w:hAnsi="Arial" w:cs="Arial"/>
                                <w:b/>
                              </w:rPr>
                              <w:t xml:space="preserve"> JUZGADO </w:t>
                            </w:r>
                            <w:r w:rsidR="00B66C8D">
                              <w:rPr>
                                <w:rFonts w:ascii="Arial" w:hAnsi="Arial" w:cs="Arial"/>
                                <w:b/>
                              </w:rPr>
                              <w:t>SEGUNDO</w:t>
                            </w:r>
                            <w:r w:rsidR="00A5537E">
                              <w:rPr>
                                <w:rFonts w:ascii="Arial" w:hAnsi="Arial" w:cs="Arial"/>
                                <w:b/>
                              </w:rPr>
                              <w:t xml:space="preserve"> DE DISTRITO</w:t>
                            </w:r>
                            <w:r w:rsidR="00E54F0D">
                              <w:rPr>
                                <w:rFonts w:ascii="Arial" w:hAnsi="Arial" w:cs="Arial"/>
                                <w:b/>
                              </w:rPr>
                              <w:t xml:space="preserve"> EN EL ESTADO </w:t>
                            </w:r>
                            <w:r w:rsidR="000E6F22">
                              <w:rPr>
                                <w:rFonts w:ascii="Arial" w:hAnsi="Arial" w:cs="Arial"/>
                                <w:b/>
                              </w:rPr>
                              <w:t>DE GUERRERO</w:t>
                            </w:r>
                          </w:p>
                          <w:p w:rsidR="009B096F" w:rsidRPr="00AF64A9" w:rsidRDefault="009B096F" w:rsidP="009B096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F64A9">
                              <w:rPr>
                                <w:rFonts w:ascii="Arial" w:hAnsi="Arial" w:cs="Arial"/>
                                <w:b/>
                              </w:rPr>
                              <w:t>Tipo de Juicio:</w:t>
                            </w:r>
                            <w:r w:rsidR="00994F02">
                              <w:rPr>
                                <w:rFonts w:ascii="Arial" w:hAnsi="Arial" w:cs="Arial"/>
                                <w:b/>
                              </w:rPr>
                              <w:t xml:space="preserve"> AMPARO</w:t>
                            </w:r>
                          </w:p>
                          <w:p w:rsidR="009B096F" w:rsidRDefault="009B096F" w:rsidP="009B096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F64A9">
                              <w:rPr>
                                <w:rFonts w:ascii="Arial" w:hAnsi="Arial" w:cs="Arial"/>
                                <w:b/>
                              </w:rPr>
                              <w:t>Partes:</w:t>
                            </w:r>
                            <w:r w:rsidR="00994F02">
                              <w:rPr>
                                <w:rFonts w:ascii="Arial" w:hAnsi="Arial" w:cs="Arial"/>
                                <w:b/>
                              </w:rPr>
                              <w:t xml:space="preserve"> AYUNTAMIENTO </w:t>
                            </w:r>
                            <w:r w:rsidR="007B7608">
                              <w:rPr>
                                <w:rFonts w:ascii="Arial" w:hAnsi="Arial" w:cs="Arial"/>
                                <w:b/>
                              </w:rPr>
                              <w:t>CONSTITUCIONAL</w:t>
                            </w:r>
                            <w:r w:rsidR="00994F02">
                              <w:rPr>
                                <w:rFonts w:ascii="Arial" w:hAnsi="Arial" w:cs="Arial"/>
                                <w:b/>
                              </w:rPr>
                              <w:t xml:space="preserve"> DE ZIHUATANEJO DE AZUETA</w:t>
                            </w:r>
                            <w:r w:rsidR="00A362DC"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</w:p>
                          <w:p w:rsidR="00DC7C95" w:rsidRDefault="00DC7C95" w:rsidP="009B096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TESORERO</w:t>
                            </w:r>
                            <w:r w:rsidR="00A362DC">
                              <w:rPr>
                                <w:rFonts w:ascii="Arial" w:hAnsi="Arial" w:cs="Arial"/>
                                <w:b/>
                              </w:rPr>
                              <w:t xml:space="preserve"> Y JEFE DE EJECICION FISCAL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MUNICIPAL DEL AYUNTAMIENTO</w:t>
                            </w:r>
                          </w:p>
                          <w:p w:rsidR="009B096F" w:rsidRPr="00AF64A9" w:rsidRDefault="009B096F" w:rsidP="009B096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F64A9">
                              <w:rPr>
                                <w:rFonts w:ascii="Arial" w:hAnsi="Arial" w:cs="Arial"/>
                                <w:b/>
                              </w:rPr>
                              <w:t xml:space="preserve">Tipo De Resolución: </w:t>
                            </w:r>
                            <w:r w:rsidR="00994F02">
                              <w:rPr>
                                <w:rFonts w:ascii="Arial" w:hAnsi="Arial" w:cs="Arial"/>
                                <w:b/>
                              </w:rPr>
                              <w:t>DEFINITIVA</w:t>
                            </w:r>
                          </w:p>
                          <w:p w:rsidR="009B096F" w:rsidRPr="00AF64A9" w:rsidRDefault="009B096F" w:rsidP="009B096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F64A9">
                              <w:rPr>
                                <w:rFonts w:ascii="Arial" w:hAnsi="Arial" w:cs="Arial"/>
                                <w:b/>
                              </w:rPr>
                              <w:t>Fecha de la Resolución</w:t>
                            </w:r>
                            <w:r w:rsidR="00DC7C95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B66C8D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A362DC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="00994F02">
                              <w:rPr>
                                <w:rFonts w:ascii="Arial" w:hAnsi="Arial" w:cs="Arial"/>
                                <w:b/>
                              </w:rPr>
                              <w:t xml:space="preserve"> DE </w:t>
                            </w:r>
                            <w:r w:rsidR="00A362DC">
                              <w:rPr>
                                <w:rFonts w:ascii="Arial" w:hAnsi="Arial" w:cs="Arial"/>
                                <w:b/>
                              </w:rPr>
                              <w:t>OCTUBRE</w:t>
                            </w:r>
                            <w:r w:rsidR="0068049B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994F02">
                              <w:rPr>
                                <w:rFonts w:ascii="Arial" w:hAnsi="Arial" w:cs="Arial"/>
                                <w:b/>
                              </w:rPr>
                              <w:t>DEL 20</w:t>
                            </w:r>
                            <w:r w:rsidR="00A362DC">
                              <w:rPr>
                                <w:rFonts w:ascii="Arial" w:hAnsi="Arial" w:cs="Arial"/>
                                <w:b/>
                              </w:rPr>
                              <w:t>20</w:t>
                            </w:r>
                          </w:p>
                          <w:p w:rsidR="009B096F" w:rsidRPr="00AF64A9" w:rsidRDefault="009B096F" w:rsidP="009B096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B096F" w:rsidRPr="00AF64A9" w:rsidRDefault="009B096F" w:rsidP="009B096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B096F" w:rsidRPr="00AF64A9" w:rsidRDefault="009B09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04CD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3.8pt;margin-top:9.4pt;width:480.9pt;height:19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">
                <v:textbox>
                  <w:txbxContent>
                    <w:p w:rsidR="009B096F" w:rsidRPr="00AF64A9" w:rsidRDefault="009B096F" w:rsidP="009B096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F64A9">
                        <w:rPr>
                          <w:rFonts w:ascii="Arial" w:hAnsi="Arial" w:cs="Arial"/>
                          <w:b/>
                        </w:rPr>
                        <w:t>DATOS DE IDENTIFICACION</w:t>
                      </w:r>
                    </w:p>
                    <w:p w:rsidR="009B096F" w:rsidRPr="00AF64A9" w:rsidRDefault="009B096F" w:rsidP="009B096F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AF64A9">
                        <w:rPr>
                          <w:rFonts w:ascii="Arial" w:hAnsi="Arial" w:cs="Arial"/>
                          <w:b/>
                        </w:rPr>
                        <w:t>No. De Expediente:</w:t>
                      </w:r>
                      <w:r w:rsidR="00FD7554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A362DC">
                        <w:rPr>
                          <w:rFonts w:ascii="Arial" w:hAnsi="Arial" w:cs="Arial"/>
                          <w:b/>
                        </w:rPr>
                        <w:t>134</w:t>
                      </w:r>
                      <w:r w:rsidR="00734CF5">
                        <w:rPr>
                          <w:rFonts w:ascii="Arial" w:hAnsi="Arial" w:cs="Arial"/>
                          <w:b/>
                        </w:rPr>
                        <w:t>/</w:t>
                      </w:r>
                      <w:r w:rsidR="00795561">
                        <w:rPr>
                          <w:rFonts w:ascii="Arial" w:hAnsi="Arial" w:cs="Arial"/>
                          <w:b/>
                        </w:rPr>
                        <w:t xml:space="preserve"> 20</w:t>
                      </w:r>
                      <w:r w:rsidR="00A362DC">
                        <w:rPr>
                          <w:rFonts w:ascii="Arial" w:hAnsi="Arial" w:cs="Arial"/>
                          <w:b/>
                        </w:rPr>
                        <w:t>20</w:t>
                      </w:r>
                    </w:p>
                    <w:p w:rsidR="009B096F" w:rsidRPr="00AF64A9" w:rsidRDefault="009B096F" w:rsidP="009B096F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AF64A9">
                        <w:rPr>
                          <w:rFonts w:ascii="Arial" w:hAnsi="Arial" w:cs="Arial"/>
                          <w:b/>
                        </w:rPr>
                        <w:t>Autoridad Emisora:</w:t>
                      </w:r>
                      <w:r w:rsidR="00994F02">
                        <w:rPr>
                          <w:rFonts w:ascii="Arial" w:hAnsi="Arial" w:cs="Arial"/>
                          <w:b/>
                        </w:rPr>
                        <w:t xml:space="preserve"> JUZGADO </w:t>
                      </w:r>
                      <w:r w:rsidR="00B66C8D">
                        <w:rPr>
                          <w:rFonts w:ascii="Arial" w:hAnsi="Arial" w:cs="Arial"/>
                          <w:b/>
                        </w:rPr>
                        <w:t>SEGUNDO</w:t>
                      </w:r>
                      <w:r w:rsidR="00A5537E">
                        <w:rPr>
                          <w:rFonts w:ascii="Arial" w:hAnsi="Arial" w:cs="Arial"/>
                          <w:b/>
                        </w:rPr>
                        <w:t xml:space="preserve"> DE DISTRITO</w:t>
                      </w:r>
                      <w:r w:rsidR="00E54F0D">
                        <w:rPr>
                          <w:rFonts w:ascii="Arial" w:hAnsi="Arial" w:cs="Arial"/>
                          <w:b/>
                        </w:rPr>
                        <w:t xml:space="preserve"> EN EL ESTADO </w:t>
                      </w:r>
                      <w:r w:rsidR="000E6F22">
                        <w:rPr>
                          <w:rFonts w:ascii="Arial" w:hAnsi="Arial" w:cs="Arial"/>
                          <w:b/>
                        </w:rPr>
                        <w:t>DE GUERRERO</w:t>
                      </w:r>
                    </w:p>
                    <w:p w:rsidR="009B096F" w:rsidRPr="00AF64A9" w:rsidRDefault="009B096F" w:rsidP="009B096F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AF64A9">
                        <w:rPr>
                          <w:rFonts w:ascii="Arial" w:hAnsi="Arial" w:cs="Arial"/>
                          <w:b/>
                        </w:rPr>
                        <w:t>Tipo de Juicio:</w:t>
                      </w:r>
                      <w:r w:rsidR="00994F02">
                        <w:rPr>
                          <w:rFonts w:ascii="Arial" w:hAnsi="Arial" w:cs="Arial"/>
                          <w:b/>
                        </w:rPr>
                        <w:t xml:space="preserve"> AMPARO</w:t>
                      </w:r>
                    </w:p>
                    <w:p w:rsidR="009B096F" w:rsidRDefault="009B096F" w:rsidP="009B096F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AF64A9">
                        <w:rPr>
                          <w:rFonts w:ascii="Arial" w:hAnsi="Arial" w:cs="Arial"/>
                          <w:b/>
                        </w:rPr>
                        <w:t>Partes:</w:t>
                      </w:r>
                      <w:r w:rsidR="00994F02">
                        <w:rPr>
                          <w:rFonts w:ascii="Arial" w:hAnsi="Arial" w:cs="Arial"/>
                          <w:b/>
                        </w:rPr>
                        <w:t xml:space="preserve"> AYUNTAMIENTO </w:t>
                      </w:r>
                      <w:r w:rsidR="007B7608">
                        <w:rPr>
                          <w:rFonts w:ascii="Arial" w:hAnsi="Arial" w:cs="Arial"/>
                          <w:b/>
                        </w:rPr>
                        <w:t>CONSTITUCIONAL</w:t>
                      </w:r>
                      <w:r w:rsidR="00994F02">
                        <w:rPr>
                          <w:rFonts w:ascii="Arial" w:hAnsi="Arial" w:cs="Arial"/>
                          <w:b/>
                        </w:rPr>
                        <w:t xml:space="preserve"> DE ZIHUATANEJO DE AZUETA</w:t>
                      </w:r>
                      <w:r w:rsidR="00A362DC">
                        <w:rPr>
                          <w:rFonts w:ascii="Arial" w:hAnsi="Arial" w:cs="Arial"/>
                          <w:b/>
                        </w:rPr>
                        <w:t>,</w:t>
                      </w:r>
                    </w:p>
                    <w:p w:rsidR="00DC7C95" w:rsidRDefault="00DC7C95" w:rsidP="009B096F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 TESORERO</w:t>
                      </w:r>
                      <w:r w:rsidR="00A362DC">
                        <w:rPr>
                          <w:rFonts w:ascii="Arial" w:hAnsi="Arial" w:cs="Arial"/>
                          <w:b/>
                        </w:rPr>
                        <w:t xml:space="preserve"> Y JEFE DE EJECICION FISCAL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MUNICIPAL DEL AYUNTAMIENTO</w:t>
                      </w:r>
                    </w:p>
                    <w:p w:rsidR="009B096F" w:rsidRPr="00AF64A9" w:rsidRDefault="009B096F" w:rsidP="009B096F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AF64A9">
                        <w:rPr>
                          <w:rFonts w:ascii="Arial" w:hAnsi="Arial" w:cs="Arial"/>
                          <w:b/>
                        </w:rPr>
                        <w:t xml:space="preserve">Tipo De Resolución: </w:t>
                      </w:r>
                      <w:r w:rsidR="00994F02">
                        <w:rPr>
                          <w:rFonts w:ascii="Arial" w:hAnsi="Arial" w:cs="Arial"/>
                          <w:b/>
                        </w:rPr>
                        <w:t>DEFINITIVA</w:t>
                      </w:r>
                    </w:p>
                    <w:p w:rsidR="009B096F" w:rsidRPr="00AF64A9" w:rsidRDefault="009B096F" w:rsidP="009B096F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AF64A9">
                        <w:rPr>
                          <w:rFonts w:ascii="Arial" w:hAnsi="Arial" w:cs="Arial"/>
                          <w:b/>
                        </w:rPr>
                        <w:t>Fecha de la Resolución</w:t>
                      </w:r>
                      <w:r w:rsidR="00DC7C95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B66C8D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A362DC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="00994F02">
                        <w:rPr>
                          <w:rFonts w:ascii="Arial" w:hAnsi="Arial" w:cs="Arial"/>
                          <w:b/>
                        </w:rPr>
                        <w:t xml:space="preserve"> DE </w:t>
                      </w:r>
                      <w:r w:rsidR="00A362DC">
                        <w:rPr>
                          <w:rFonts w:ascii="Arial" w:hAnsi="Arial" w:cs="Arial"/>
                          <w:b/>
                        </w:rPr>
                        <w:t>OCTUBRE</w:t>
                      </w:r>
                      <w:r w:rsidR="0068049B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994F02">
                        <w:rPr>
                          <w:rFonts w:ascii="Arial" w:hAnsi="Arial" w:cs="Arial"/>
                          <w:b/>
                        </w:rPr>
                        <w:t>DEL 20</w:t>
                      </w:r>
                      <w:r w:rsidR="00A362DC">
                        <w:rPr>
                          <w:rFonts w:ascii="Arial" w:hAnsi="Arial" w:cs="Arial"/>
                          <w:b/>
                        </w:rPr>
                        <w:t>20</w:t>
                      </w:r>
                    </w:p>
                    <w:p w:rsidR="009B096F" w:rsidRPr="00AF64A9" w:rsidRDefault="009B096F" w:rsidP="009B096F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9B096F" w:rsidRPr="00AF64A9" w:rsidRDefault="009B096F" w:rsidP="009B096F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9B096F" w:rsidRPr="00AF64A9" w:rsidRDefault="009B09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7417" w:rsidRDefault="00367417" w:rsidP="009B09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67417" w:rsidRDefault="00367417" w:rsidP="009B09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67417" w:rsidRDefault="00367417" w:rsidP="009B09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67417" w:rsidRDefault="00367417" w:rsidP="009B09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67417" w:rsidRDefault="00367417" w:rsidP="009B09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67417" w:rsidRDefault="00367417" w:rsidP="009B09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67417" w:rsidRDefault="00367417" w:rsidP="009B09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67417" w:rsidRDefault="00367417" w:rsidP="009B09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67417" w:rsidRDefault="00367417" w:rsidP="009B09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67417" w:rsidRDefault="00367417" w:rsidP="009B09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67417" w:rsidRDefault="00367417" w:rsidP="009B09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67417" w:rsidRDefault="00367417" w:rsidP="009B09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B096F" w:rsidRDefault="009B096F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F64A9">
        <w:rPr>
          <w:rFonts w:ascii="Arial" w:hAnsi="Arial" w:cs="Arial"/>
          <w:noProof/>
          <w:lang w:eastAsia="es-MX"/>
        </w:rPr>
        <mc:AlternateContent>
          <mc:Choice Requires="wps">
            <w:drawing>
              <wp:inline distT="0" distB="0" distL="0" distR="0" wp14:anchorId="1BD6A5D1" wp14:editId="14A41307">
                <wp:extent cx="301625" cy="301625"/>
                <wp:effectExtent l="0" t="0" r="0" b="0"/>
                <wp:docPr id="4" name="AutoShape 3" descr="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8EA0D4" id="AutoShape 3" o:spid="_x0000_s1026" alt="Inicio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gL6HWLoCAADG&#10;BQAADgAAAAAAAAAAAAAAAAAuAgAAZHJzL2Uyb0RvYy54bWxQSwECLQAUAAYACAAAACEAaDaXa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F64A9"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798696" wp14:editId="2F2D2EFD">
                <wp:simplePos x="0" y="0"/>
                <wp:positionH relativeFrom="column">
                  <wp:posOffset>-165735</wp:posOffset>
                </wp:positionH>
                <wp:positionV relativeFrom="paragraph">
                  <wp:posOffset>156845</wp:posOffset>
                </wp:positionV>
                <wp:extent cx="6107430" cy="3629025"/>
                <wp:effectExtent l="0" t="0" r="26670" b="2857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96F" w:rsidRPr="00AF64A9" w:rsidRDefault="009B096F" w:rsidP="009B09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F64A9">
                              <w:rPr>
                                <w:rFonts w:ascii="Arial" w:hAnsi="Arial" w:cs="Arial"/>
                                <w:b/>
                              </w:rPr>
                              <w:t>PUNTOS RESOLUTIVOS</w:t>
                            </w:r>
                          </w:p>
                          <w:p w:rsidR="00A5537E" w:rsidRPr="00B66C8D" w:rsidRDefault="00B66C8D" w:rsidP="009B096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PRIMERO.- </w:t>
                            </w:r>
                            <w:r w:rsidRPr="00B66C8D">
                              <w:rPr>
                                <w:rFonts w:ascii="Arial" w:hAnsi="Arial" w:cs="Arial"/>
                              </w:rPr>
                              <w:t xml:space="preserve">Se sobresee en el juicio promovido por  XXXXXXXXXXXXXXXXXX, respecto de los actos y autoridades precisados </w:t>
                            </w:r>
                            <w:r w:rsidR="00A362DC">
                              <w:rPr>
                                <w:rFonts w:ascii="Arial" w:hAnsi="Arial" w:cs="Arial"/>
                              </w:rPr>
                              <w:t xml:space="preserve">aquellos y estas en los considerandos tercero y quinto </w:t>
                            </w:r>
                            <w:r w:rsidRPr="00B66C8D">
                              <w:rPr>
                                <w:rFonts w:ascii="Arial" w:hAnsi="Arial" w:cs="Arial"/>
                              </w:rPr>
                              <w:t>del presente fallo.</w:t>
                            </w:r>
                          </w:p>
                          <w:p w:rsidR="00B66C8D" w:rsidRDefault="00B66C8D" w:rsidP="009B096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SEGUNDO.- </w:t>
                            </w:r>
                            <w:r w:rsidRPr="00B66C8D">
                              <w:rPr>
                                <w:rFonts w:ascii="Arial" w:hAnsi="Arial" w:cs="Arial"/>
                              </w:rPr>
                              <w:t>La Justicia de la Unión Ampara y Protege a XXXXXXXXXXXXXXXXXXXXXXX, contra la aplicación del artículo 2</w:t>
                            </w:r>
                            <w:r w:rsidR="00FA4450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B66C8D">
                              <w:rPr>
                                <w:rFonts w:ascii="Arial" w:hAnsi="Arial" w:cs="Arial"/>
                              </w:rPr>
                              <w:t xml:space="preserve"> de la Ley </w:t>
                            </w:r>
                            <w:r w:rsidR="008B5C89" w:rsidRPr="00B66C8D">
                              <w:rPr>
                                <w:rFonts w:ascii="Arial" w:hAnsi="Arial" w:cs="Arial"/>
                              </w:rPr>
                              <w:t>Número</w:t>
                            </w:r>
                            <w:r w:rsidR="00FA4450">
                              <w:rPr>
                                <w:rFonts w:ascii="Arial" w:hAnsi="Arial" w:cs="Arial"/>
                              </w:rPr>
                              <w:t xml:space="preserve"> 436</w:t>
                            </w:r>
                            <w:r w:rsidRPr="00B66C8D">
                              <w:rPr>
                                <w:rFonts w:ascii="Arial" w:hAnsi="Arial" w:cs="Arial"/>
                              </w:rPr>
                              <w:t xml:space="preserve"> de Ingresos para el Municipio de Zihuatanejo de Azueta,</w:t>
                            </w:r>
                            <w:r w:rsidR="00FA4450">
                              <w:rPr>
                                <w:rFonts w:ascii="Arial" w:hAnsi="Arial" w:cs="Arial"/>
                              </w:rPr>
                              <w:t xml:space="preserve"> Guerrero</w:t>
                            </w:r>
                            <w:r w:rsidRPr="00B66C8D">
                              <w:rPr>
                                <w:rFonts w:ascii="Arial" w:hAnsi="Arial" w:cs="Arial"/>
                              </w:rPr>
                              <w:t xml:space="preserve"> para el ejercicio fiscal del dos mil </w:t>
                            </w:r>
                            <w:r w:rsidR="00FA4450">
                              <w:rPr>
                                <w:rFonts w:ascii="Arial" w:hAnsi="Arial" w:cs="Arial"/>
                              </w:rPr>
                              <w:t>veinte,</w:t>
                            </w:r>
                            <w:r w:rsidRPr="00B66C8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A4450">
                              <w:rPr>
                                <w:rFonts w:ascii="Arial" w:hAnsi="Arial" w:cs="Arial"/>
                              </w:rPr>
                              <w:t xml:space="preserve">exclusivamente </w:t>
                            </w:r>
                            <w:r w:rsidRPr="00B66C8D">
                              <w:rPr>
                                <w:rFonts w:ascii="Arial" w:hAnsi="Arial" w:cs="Arial"/>
                              </w:rPr>
                              <w:t>durante su vigencia, por los motivos expuestos en el sexto punto considerativo de esta sentencia, y para los siguientes efectos:</w:t>
                            </w:r>
                          </w:p>
                          <w:p w:rsidR="00FA4450" w:rsidRDefault="00FA4450" w:rsidP="009B096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El ayuntamiento Municipal de Zihuatanejo de Azueta, Guerrero, deberá:</w:t>
                            </w:r>
                          </w:p>
                          <w:p w:rsidR="00FA4450" w:rsidRPr="00FA4450" w:rsidRDefault="00FA4450" w:rsidP="0018132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0" w:firstLine="3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Restituir a la parte quejosa la cantidad</w:t>
                            </w:r>
                            <w:r w:rsidR="0018132C">
                              <w:rPr>
                                <w:rFonts w:ascii="Arial" w:hAnsi="Arial" w:cs="Arial"/>
                              </w:rPr>
                              <w:t xml:space="preserve"> que hubiese enterado y las posteriores que haya solventado a la fecha de la demanda de amparo, por concepto de Derecho de Alumbrado </w:t>
                            </w:r>
                            <w:r w:rsidR="00B273ED">
                              <w:rPr>
                                <w:rFonts w:ascii="Arial" w:hAnsi="Arial" w:cs="Arial"/>
                              </w:rPr>
                              <w:t>Público</w:t>
                            </w:r>
                            <w:r w:rsidR="0018132C">
                              <w:rPr>
                                <w:rFonts w:ascii="Arial" w:hAnsi="Arial" w:cs="Arial"/>
                              </w:rPr>
                              <w:t xml:space="preserve">, en el aviso recibo que a su cargo </w:t>
                            </w:r>
                            <w:r w:rsidR="00B273ED">
                              <w:rPr>
                                <w:rFonts w:ascii="Arial" w:hAnsi="Arial" w:cs="Arial"/>
                              </w:rPr>
                              <w:t>emitió</w:t>
                            </w:r>
                            <w:r w:rsidR="0018132C">
                              <w:rPr>
                                <w:rFonts w:ascii="Arial" w:hAnsi="Arial" w:cs="Arial"/>
                              </w:rPr>
                              <w:t xml:space="preserve"> CFE Suministrador de Servicios </w:t>
                            </w:r>
                            <w:r w:rsidR="00B273ED">
                              <w:rPr>
                                <w:rFonts w:ascii="Arial" w:hAnsi="Arial" w:cs="Arial"/>
                              </w:rPr>
                              <w:t>Básicos</w:t>
                            </w:r>
                            <w:r w:rsidR="0018132C">
                              <w:rPr>
                                <w:rFonts w:ascii="Arial" w:hAnsi="Arial" w:cs="Arial"/>
                              </w:rPr>
                              <w:t>, en virtud</w:t>
                            </w:r>
                            <w:r w:rsidR="008B5C89">
                              <w:rPr>
                                <w:rFonts w:ascii="Arial" w:hAnsi="Arial" w:cs="Arial"/>
                              </w:rPr>
                              <w:t xml:space="preserve"> de la aplicación de la Ley </w:t>
                            </w:r>
                            <w:r w:rsidR="00B273ED">
                              <w:rPr>
                                <w:rFonts w:ascii="Arial" w:hAnsi="Arial" w:cs="Arial"/>
                              </w:rPr>
                              <w:t>número</w:t>
                            </w:r>
                            <w:r w:rsidR="008B5C89">
                              <w:rPr>
                                <w:rFonts w:ascii="Arial" w:hAnsi="Arial" w:cs="Arial"/>
                              </w:rPr>
                              <w:t xml:space="preserve"> 436 de Ingresos para el Municipio de Zihuatanejo de Azueta, Guerrero, para el ejercicio fiscal dos mil veinte.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98696" id="_x0000_s1027" type="#_x0000_t202" style="position:absolute;margin-left:-13.05pt;margin-top:12.35pt;width:480.9pt;height:28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">
                <v:textbox>
                  <w:txbxContent>
                    <w:p w:rsidR="009B096F" w:rsidRPr="00AF64A9" w:rsidRDefault="009B096F" w:rsidP="009B096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F64A9">
                        <w:rPr>
                          <w:rFonts w:ascii="Arial" w:hAnsi="Arial" w:cs="Arial"/>
                          <w:b/>
                        </w:rPr>
                        <w:t>PUNTOS RESOLUTIVOS</w:t>
                      </w:r>
                    </w:p>
                    <w:p w:rsidR="00A5537E" w:rsidRPr="00B66C8D" w:rsidRDefault="00B66C8D" w:rsidP="009B096F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PRIMERO.- </w:t>
                      </w:r>
                      <w:r w:rsidRPr="00B66C8D">
                        <w:rPr>
                          <w:rFonts w:ascii="Arial" w:hAnsi="Arial" w:cs="Arial"/>
                        </w:rPr>
                        <w:t xml:space="preserve">Se sobresee en el juicio promovido por  XXXXXXXXXXXXXXXXXX, respecto de los actos y autoridades precisados </w:t>
                      </w:r>
                      <w:r w:rsidR="00A362DC">
                        <w:rPr>
                          <w:rFonts w:ascii="Arial" w:hAnsi="Arial" w:cs="Arial"/>
                        </w:rPr>
                        <w:t xml:space="preserve">aquellos y estas en los considerandos tercero y quinto </w:t>
                      </w:r>
                      <w:r w:rsidRPr="00B66C8D">
                        <w:rPr>
                          <w:rFonts w:ascii="Arial" w:hAnsi="Arial" w:cs="Arial"/>
                        </w:rPr>
                        <w:t>del presente fallo.</w:t>
                      </w:r>
                    </w:p>
                    <w:p w:rsidR="00B66C8D" w:rsidRDefault="00B66C8D" w:rsidP="009B096F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SEGUNDO.- </w:t>
                      </w:r>
                      <w:r w:rsidRPr="00B66C8D">
                        <w:rPr>
                          <w:rFonts w:ascii="Arial" w:hAnsi="Arial" w:cs="Arial"/>
                        </w:rPr>
                        <w:t>La Justicia de la Unión Ampara y Protege a XXXXXXXXXXXXXXXXXXXXXXX, contra la aplicación del artículo 2</w:t>
                      </w:r>
                      <w:r w:rsidR="00FA4450">
                        <w:rPr>
                          <w:rFonts w:ascii="Arial" w:hAnsi="Arial" w:cs="Arial"/>
                        </w:rPr>
                        <w:t>3</w:t>
                      </w:r>
                      <w:r w:rsidRPr="00B66C8D">
                        <w:rPr>
                          <w:rFonts w:ascii="Arial" w:hAnsi="Arial" w:cs="Arial"/>
                        </w:rPr>
                        <w:t xml:space="preserve"> de la Ley </w:t>
                      </w:r>
                      <w:r w:rsidR="008B5C89" w:rsidRPr="00B66C8D">
                        <w:rPr>
                          <w:rFonts w:ascii="Arial" w:hAnsi="Arial" w:cs="Arial"/>
                        </w:rPr>
                        <w:t>Número</w:t>
                      </w:r>
                      <w:r w:rsidR="00FA4450">
                        <w:rPr>
                          <w:rFonts w:ascii="Arial" w:hAnsi="Arial" w:cs="Arial"/>
                        </w:rPr>
                        <w:t xml:space="preserve"> 436</w:t>
                      </w:r>
                      <w:r w:rsidRPr="00B66C8D">
                        <w:rPr>
                          <w:rFonts w:ascii="Arial" w:hAnsi="Arial" w:cs="Arial"/>
                        </w:rPr>
                        <w:t xml:space="preserve"> de Ingresos para el Municipio de Zihuatanejo de Azueta,</w:t>
                      </w:r>
                      <w:r w:rsidR="00FA4450">
                        <w:rPr>
                          <w:rFonts w:ascii="Arial" w:hAnsi="Arial" w:cs="Arial"/>
                        </w:rPr>
                        <w:t xml:space="preserve"> Guerrero</w:t>
                      </w:r>
                      <w:r w:rsidRPr="00B66C8D">
                        <w:rPr>
                          <w:rFonts w:ascii="Arial" w:hAnsi="Arial" w:cs="Arial"/>
                        </w:rPr>
                        <w:t xml:space="preserve"> para el ejercicio fiscal del dos mil </w:t>
                      </w:r>
                      <w:r w:rsidR="00FA4450">
                        <w:rPr>
                          <w:rFonts w:ascii="Arial" w:hAnsi="Arial" w:cs="Arial"/>
                        </w:rPr>
                        <w:t>veinte,</w:t>
                      </w:r>
                      <w:r w:rsidRPr="00B66C8D">
                        <w:rPr>
                          <w:rFonts w:ascii="Arial" w:hAnsi="Arial" w:cs="Arial"/>
                        </w:rPr>
                        <w:t xml:space="preserve"> </w:t>
                      </w:r>
                      <w:r w:rsidR="00FA4450">
                        <w:rPr>
                          <w:rFonts w:ascii="Arial" w:hAnsi="Arial" w:cs="Arial"/>
                        </w:rPr>
                        <w:t xml:space="preserve">exclusivamente </w:t>
                      </w:r>
                      <w:r w:rsidRPr="00B66C8D">
                        <w:rPr>
                          <w:rFonts w:ascii="Arial" w:hAnsi="Arial" w:cs="Arial"/>
                        </w:rPr>
                        <w:t>durante su vigencia, por los motivos expuestos en el sexto punto considerativo de esta sentencia, y para los siguientes efectos:</w:t>
                      </w:r>
                    </w:p>
                    <w:p w:rsidR="00FA4450" w:rsidRDefault="00FA4450" w:rsidP="009B096F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El ayuntamiento Municipal de Zihuatanejo de Azueta, Guerrero, deberá:</w:t>
                      </w:r>
                    </w:p>
                    <w:p w:rsidR="00FA4450" w:rsidRPr="00FA4450" w:rsidRDefault="00FA4450" w:rsidP="0018132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0" w:firstLine="36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Restituir a la parte quejosa la cantidad</w:t>
                      </w:r>
                      <w:r w:rsidR="0018132C">
                        <w:rPr>
                          <w:rFonts w:ascii="Arial" w:hAnsi="Arial" w:cs="Arial"/>
                        </w:rPr>
                        <w:t xml:space="preserve"> que hubiese enterado y las posteriores que haya solventado a la fecha de la demanda de amparo, por concepto de Derecho de Alumbrado </w:t>
                      </w:r>
                      <w:r w:rsidR="00B273ED">
                        <w:rPr>
                          <w:rFonts w:ascii="Arial" w:hAnsi="Arial" w:cs="Arial"/>
                        </w:rPr>
                        <w:t>Público</w:t>
                      </w:r>
                      <w:r w:rsidR="0018132C">
                        <w:rPr>
                          <w:rFonts w:ascii="Arial" w:hAnsi="Arial" w:cs="Arial"/>
                        </w:rPr>
                        <w:t xml:space="preserve">, en el aviso recibo que a su cargo </w:t>
                      </w:r>
                      <w:r w:rsidR="00B273ED">
                        <w:rPr>
                          <w:rFonts w:ascii="Arial" w:hAnsi="Arial" w:cs="Arial"/>
                        </w:rPr>
                        <w:t>emitió</w:t>
                      </w:r>
                      <w:r w:rsidR="0018132C">
                        <w:rPr>
                          <w:rFonts w:ascii="Arial" w:hAnsi="Arial" w:cs="Arial"/>
                        </w:rPr>
                        <w:t xml:space="preserve"> CFE Suministrador de Servicios </w:t>
                      </w:r>
                      <w:r w:rsidR="00B273ED">
                        <w:rPr>
                          <w:rFonts w:ascii="Arial" w:hAnsi="Arial" w:cs="Arial"/>
                        </w:rPr>
                        <w:t>Básicos</w:t>
                      </w:r>
                      <w:r w:rsidR="0018132C">
                        <w:rPr>
                          <w:rFonts w:ascii="Arial" w:hAnsi="Arial" w:cs="Arial"/>
                        </w:rPr>
                        <w:t>, en virtud</w:t>
                      </w:r>
                      <w:r w:rsidR="008B5C89">
                        <w:rPr>
                          <w:rFonts w:ascii="Arial" w:hAnsi="Arial" w:cs="Arial"/>
                        </w:rPr>
                        <w:t xml:space="preserve"> de la aplicación de la Ley </w:t>
                      </w:r>
                      <w:r w:rsidR="00B273ED">
                        <w:rPr>
                          <w:rFonts w:ascii="Arial" w:hAnsi="Arial" w:cs="Arial"/>
                        </w:rPr>
                        <w:t>número</w:t>
                      </w:r>
                      <w:r w:rsidR="008B5C89">
                        <w:rPr>
                          <w:rFonts w:ascii="Arial" w:hAnsi="Arial" w:cs="Arial"/>
                        </w:rPr>
                        <w:t xml:space="preserve"> 436 de Ingresos para el Municipio de Zihuatanejo de Azueta, Guerrero, para el ejercicio fiscal dos mil veinte.</w:t>
                      </w:r>
                    </w:p>
                  </w:txbxContent>
                </v:textbox>
              </v:shape>
            </w:pict>
          </mc:Fallback>
        </mc:AlternateContent>
      </w: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67417" w:rsidRDefault="002F2179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F64A9"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B1FF35" wp14:editId="309896B5">
                <wp:simplePos x="0" y="0"/>
                <wp:positionH relativeFrom="margin">
                  <wp:align>left</wp:align>
                </wp:positionH>
                <wp:positionV relativeFrom="paragraph">
                  <wp:posOffset>144780</wp:posOffset>
                </wp:positionV>
                <wp:extent cx="6107430" cy="4171950"/>
                <wp:effectExtent l="0" t="0" r="26670" b="1905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417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417" w:rsidRPr="00AF64A9" w:rsidRDefault="00367417" w:rsidP="003674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F64A9">
                              <w:rPr>
                                <w:rFonts w:ascii="Arial" w:hAnsi="Arial" w:cs="Arial"/>
                                <w:b/>
                              </w:rPr>
                              <w:t>PUNTOS RESOLUTIVOS</w:t>
                            </w:r>
                          </w:p>
                          <w:p w:rsidR="00367417" w:rsidRDefault="00367417" w:rsidP="0000777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Por su parte, CFE Suministrador de Servicios Básicos </w:t>
                            </w:r>
                            <w:r w:rsidR="00B273ED">
                              <w:rPr>
                                <w:rFonts w:ascii="Arial" w:hAnsi="Arial" w:cs="Arial"/>
                              </w:rPr>
                              <w:t>con residencia en esta ciudad, deberá:</w:t>
                            </w:r>
                          </w:p>
                          <w:p w:rsidR="00367417" w:rsidRDefault="00367417" w:rsidP="0000777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Abstenerse de exigir cobro alguno en los avisos de recibo de energía eléctrica a nombre de la </w:t>
                            </w:r>
                            <w:r w:rsidR="00A31745">
                              <w:rPr>
                                <w:rFonts w:ascii="Arial" w:hAnsi="Arial" w:cs="Arial"/>
                              </w:rPr>
                              <w:t>empresa quejosa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XXXXXXXXXXXXXXXXXX, en relación con los números de servicio, </w:t>
                            </w:r>
                            <w:r w:rsidR="00007770">
                              <w:rPr>
                                <w:rFonts w:ascii="Arial" w:hAnsi="Arial" w:cs="Arial"/>
                              </w:rPr>
                              <w:t>XXXXXXXXXXX, XXXXXXXXXXXXXXX</w:t>
                            </w:r>
                            <w:r w:rsidR="00A31745">
                              <w:rPr>
                                <w:rFonts w:ascii="Arial" w:hAnsi="Arial" w:cs="Arial"/>
                              </w:rPr>
                              <w:t>XXXXXXXXXX</w:t>
                            </w:r>
                            <w:r w:rsidR="00007770">
                              <w:rPr>
                                <w:rFonts w:ascii="Arial" w:hAnsi="Arial" w:cs="Arial"/>
                              </w:rPr>
                              <w:t>,  respecto</w:t>
                            </w:r>
                            <w:r w:rsidR="00A31745">
                              <w:rPr>
                                <w:rFonts w:ascii="Arial" w:hAnsi="Arial" w:cs="Arial"/>
                              </w:rPr>
                              <w:t xml:space="preserve"> –y exclusivamente- del Derecho de Alumbrado Público, </w:t>
                            </w:r>
                            <w:r w:rsidR="00007770">
                              <w:rPr>
                                <w:rFonts w:ascii="Arial" w:hAnsi="Arial" w:cs="Arial"/>
                              </w:rPr>
                              <w:t xml:space="preserve"> previsto en el artículo 2</w:t>
                            </w:r>
                            <w:r w:rsidR="00A31745">
                              <w:rPr>
                                <w:rFonts w:ascii="Arial" w:hAnsi="Arial" w:cs="Arial"/>
                              </w:rPr>
                              <w:t>3 de la Ley Numero 436</w:t>
                            </w:r>
                            <w:r w:rsidR="00007770">
                              <w:rPr>
                                <w:rFonts w:ascii="Arial" w:hAnsi="Arial" w:cs="Arial"/>
                              </w:rPr>
                              <w:t xml:space="preserve"> de Ingresos para el Municipio de Zihuatanejo de Azueta, Guerrero, para el ejercicio fiscal de dos mil </w:t>
                            </w:r>
                            <w:r w:rsidR="00A31745">
                              <w:rPr>
                                <w:rFonts w:ascii="Arial" w:hAnsi="Arial" w:cs="Arial"/>
                              </w:rPr>
                              <w:t>veinte</w:t>
                            </w:r>
                            <w:r w:rsidR="00007770">
                              <w:rPr>
                                <w:rFonts w:ascii="Arial" w:hAnsi="Arial" w:cs="Arial"/>
                              </w:rPr>
                              <w:t>; además, se reitera, dicha norma no debe aplicársele durante su vigencia.</w:t>
                            </w:r>
                          </w:p>
                          <w:p w:rsidR="00A31745" w:rsidRDefault="00A31745" w:rsidP="0000777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TERCERO.- Incorpórese al Sistema de </w:t>
                            </w:r>
                            <w:r w:rsidR="002F2179">
                              <w:rPr>
                                <w:rFonts w:ascii="Arial" w:hAnsi="Arial" w:cs="Arial"/>
                              </w:rPr>
                              <w:t>Integración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de Seguimiento de Expedientes la versión publica</w:t>
                            </w:r>
                            <w:r w:rsidR="002F2179">
                              <w:rPr>
                                <w:rFonts w:ascii="Arial" w:hAnsi="Arial" w:cs="Arial"/>
                              </w:rPr>
                              <w:t xml:space="preserve"> de la presente sentencia, así como los datos de registro que se requieren para garantizar el derecho de acceso a la información.</w:t>
                            </w:r>
                          </w:p>
                          <w:p w:rsidR="002F2179" w:rsidRDefault="002F2179" w:rsidP="0000777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Notifiques personalmente.</w:t>
                            </w:r>
                          </w:p>
                          <w:p w:rsidR="002F2179" w:rsidRDefault="002F2179" w:rsidP="0000777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1FF35" id="_x0000_s1028" type="#_x0000_t202" style="position:absolute;margin-left:0;margin-top:11.4pt;width:480.9pt;height:328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">
                <v:textbox>
                  <w:txbxContent>
                    <w:p w:rsidR="00367417" w:rsidRPr="00AF64A9" w:rsidRDefault="00367417" w:rsidP="0036741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F64A9">
                        <w:rPr>
                          <w:rFonts w:ascii="Arial" w:hAnsi="Arial" w:cs="Arial"/>
                          <w:b/>
                        </w:rPr>
                        <w:t>PUNTOS RESOLUTIVOS</w:t>
                      </w:r>
                    </w:p>
                    <w:p w:rsidR="00367417" w:rsidRDefault="00367417" w:rsidP="0000777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Por su parte, CFE Suministrador de Servicios Básicos </w:t>
                      </w:r>
                      <w:r w:rsidR="00B273ED">
                        <w:rPr>
                          <w:rFonts w:ascii="Arial" w:hAnsi="Arial" w:cs="Arial"/>
                        </w:rPr>
                        <w:t>con residencia en esta ciudad, deberá:</w:t>
                      </w:r>
                    </w:p>
                    <w:p w:rsidR="00367417" w:rsidRDefault="00367417" w:rsidP="0000777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Abstenerse de exigir cobro alguno en los avisos de recibo de energía eléctrica a nombre de la </w:t>
                      </w:r>
                      <w:r w:rsidR="00A31745">
                        <w:rPr>
                          <w:rFonts w:ascii="Arial" w:hAnsi="Arial" w:cs="Arial"/>
                        </w:rPr>
                        <w:t>empresa quejosa</w:t>
                      </w:r>
                      <w:r>
                        <w:rPr>
                          <w:rFonts w:ascii="Arial" w:hAnsi="Arial" w:cs="Arial"/>
                        </w:rPr>
                        <w:t xml:space="preserve"> XXXXXXXXXXXXXXXXXX, en relación con los números de servicio, </w:t>
                      </w:r>
                      <w:r w:rsidR="00007770">
                        <w:rPr>
                          <w:rFonts w:ascii="Arial" w:hAnsi="Arial" w:cs="Arial"/>
                        </w:rPr>
                        <w:t>XXXXXXXXXXX, XXXXXXXXXXXXXXX</w:t>
                      </w:r>
                      <w:r w:rsidR="00A31745">
                        <w:rPr>
                          <w:rFonts w:ascii="Arial" w:hAnsi="Arial" w:cs="Arial"/>
                        </w:rPr>
                        <w:t>XXXXXXXXXX</w:t>
                      </w:r>
                      <w:r w:rsidR="00007770">
                        <w:rPr>
                          <w:rFonts w:ascii="Arial" w:hAnsi="Arial" w:cs="Arial"/>
                        </w:rPr>
                        <w:t>,  respecto</w:t>
                      </w:r>
                      <w:r w:rsidR="00A31745">
                        <w:rPr>
                          <w:rFonts w:ascii="Arial" w:hAnsi="Arial" w:cs="Arial"/>
                        </w:rPr>
                        <w:t xml:space="preserve"> –y exclusivamente- del Derecho de Alumbrado Público, </w:t>
                      </w:r>
                      <w:r w:rsidR="00007770">
                        <w:rPr>
                          <w:rFonts w:ascii="Arial" w:hAnsi="Arial" w:cs="Arial"/>
                        </w:rPr>
                        <w:t xml:space="preserve"> previsto en el artículo 2</w:t>
                      </w:r>
                      <w:r w:rsidR="00A31745">
                        <w:rPr>
                          <w:rFonts w:ascii="Arial" w:hAnsi="Arial" w:cs="Arial"/>
                        </w:rPr>
                        <w:t>3 de la Ley Numero 436</w:t>
                      </w:r>
                      <w:r w:rsidR="00007770">
                        <w:rPr>
                          <w:rFonts w:ascii="Arial" w:hAnsi="Arial" w:cs="Arial"/>
                        </w:rPr>
                        <w:t xml:space="preserve"> de Ingresos para el Municipio de Zihuatanejo de Azueta, Guerrero, para el ejercicio fiscal de dos mil </w:t>
                      </w:r>
                      <w:r w:rsidR="00A31745">
                        <w:rPr>
                          <w:rFonts w:ascii="Arial" w:hAnsi="Arial" w:cs="Arial"/>
                        </w:rPr>
                        <w:t>veinte</w:t>
                      </w:r>
                      <w:r w:rsidR="00007770">
                        <w:rPr>
                          <w:rFonts w:ascii="Arial" w:hAnsi="Arial" w:cs="Arial"/>
                        </w:rPr>
                        <w:t>; además, se reitera, dicha norma no debe aplicársele durante su vigencia.</w:t>
                      </w:r>
                    </w:p>
                    <w:p w:rsidR="00A31745" w:rsidRDefault="00A31745" w:rsidP="0000777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TERCERO.- Incorpórese al Sistema de </w:t>
                      </w:r>
                      <w:r w:rsidR="002F2179">
                        <w:rPr>
                          <w:rFonts w:ascii="Arial" w:hAnsi="Arial" w:cs="Arial"/>
                        </w:rPr>
                        <w:t>Integración</w:t>
                      </w:r>
                      <w:r>
                        <w:rPr>
                          <w:rFonts w:ascii="Arial" w:hAnsi="Arial" w:cs="Arial"/>
                        </w:rPr>
                        <w:t xml:space="preserve"> de Seguimiento de Expedientes la versión publica</w:t>
                      </w:r>
                      <w:r w:rsidR="002F2179">
                        <w:rPr>
                          <w:rFonts w:ascii="Arial" w:hAnsi="Arial" w:cs="Arial"/>
                        </w:rPr>
                        <w:t xml:space="preserve"> de la presente sentencia, así como los datos de registro que se requieren para garantizar el derecho de acceso a la información.</w:t>
                      </w:r>
                    </w:p>
                    <w:p w:rsidR="002F2179" w:rsidRDefault="002F2179" w:rsidP="0000777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Notifiques personalmente.</w:t>
                      </w:r>
                    </w:p>
                    <w:p w:rsidR="002F2179" w:rsidRDefault="002F2179" w:rsidP="00007770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7417" w:rsidRPr="00AF64A9" w:rsidRDefault="00367417" w:rsidP="003674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367417" w:rsidRPr="00AF64A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F02" w:rsidRDefault="009C3F02" w:rsidP="009C3F02">
      <w:pPr>
        <w:spacing w:after="0" w:line="240" w:lineRule="auto"/>
      </w:pPr>
      <w:r>
        <w:separator/>
      </w:r>
    </w:p>
  </w:endnote>
  <w:endnote w:type="continuationSeparator" w:id="0">
    <w:p w:rsidR="009C3F02" w:rsidRDefault="009C3F02" w:rsidP="009C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F02" w:rsidRDefault="009C3F02" w:rsidP="009C3F02">
      <w:pPr>
        <w:spacing w:after="0" w:line="240" w:lineRule="auto"/>
      </w:pPr>
      <w:r>
        <w:separator/>
      </w:r>
    </w:p>
  </w:footnote>
  <w:footnote w:type="continuationSeparator" w:id="0">
    <w:p w:rsidR="009C3F02" w:rsidRDefault="009C3F02" w:rsidP="009C3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F02" w:rsidRDefault="009C3F0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C2EFF18" wp14:editId="41FD127C">
          <wp:simplePos x="0" y="0"/>
          <wp:positionH relativeFrom="margin">
            <wp:posOffset>4229100</wp:posOffset>
          </wp:positionH>
          <wp:positionV relativeFrom="paragraph">
            <wp:posOffset>-267335</wp:posOffset>
          </wp:positionV>
          <wp:extent cx="1876425" cy="990505"/>
          <wp:effectExtent l="0" t="0" r="0" b="0"/>
          <wp:wrapNone/>
          <wp:docPr id="5" name="Imagen 4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99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79418F8" wp14:editId="578E9CD6">
          <wp:simplePos x="0" y="0"/>
          <wp:positionH relativeFrom="column">
            <wp:posOffset>-495300</wp:posOffset>
          </wp:positionH>
          <wp:positionV relativeFrom="paragraph">
            <wp:posOffset>-229235</wp:posOffset>
          </wp:positionV>
          <wp:extent cx="1060414" cy="914400"/>
          <wp:effectExtent l="0" t="0" r="6985" b="0"/>
          <wp:wrapNone/>
          <wp:docPr id="7" name="Imagen 3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414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3F02" w:rsidRDefault="009C3F02">
    <w:pPr>
      <w:pStyle w:val="Encabezado"/>
    </w:pPr>
  </w:p>
  <w:p w:rsidR="009C3F02" w:rsidRDefault="009C3F02">
    <w:pPr>
      <w:pStyle w:val="Encabezado"/>
    </w:pPr>
  </w:p>
  <w:p w:rsidR="009C3F02" w:rsidRDefault="009C3F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9B642B"/>
    <w:multiLevelType w:val="hybridMultilevel"/>
    <w:tmpl w:val="211443AE"/>
    <w:lvl w:ilvl="0" w:tplc="54A23D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6F"/>
    <w:rsid w:val="000001AC"/>
    <w:rsid w:val="00005C23"/>
    <w:rsid w:val="00007770"/>
    <w:rsid w:val="000E6F22"/>
    <w:rsid w:val="00140810"/>
    <w:rsid w:val="00153D72"/>
    <w:rsid w:val="0018132C"/>
    <w:rsid w:val="001E5AEF"/>
    <w:rsid w:val="001F4F8C"/>
    <w:rsid w:val="00247950"/>
    <w:rsid w:val="002C73C8"/>
    <w:rsid w:val="002F2179"/>
    <w:rsid w:val="00307805"/>
    <w:rsid w:val="00343A42"/>
    <w:rsid w:val="0035726D"/>
    <w:rsid w:val="00360255"/>
    <w:rsid w:val="00367417"/>
    <w:rsid w:val="003A0F5B"/>
    <w:rsid w:val="00442B03"/>
    <w:rsid w:val="00466E52"/>
    <w:rsid w:val="00471CC7"/>
    <w:rsid w:val="004F3344"/>
    <w:rsid w:val="004F5AF6"/>
    <w:rsid w:val="00546131"/>
    <w:rsid w:val="0068049B"/>
    <w:rsid w:val="007264E4"/>
    <w:rsid w:val="00734CF5"/>
    <w:rsid w:val="00792B42"/>
    <w:rsid w:val="00795561"/>
    <w:rsid w:val="007B7608"/>
    <w:rsid w:val="00800A79"/>
    <w:rsid w:val="00880E7E"/>
    <w:rsid w:val="008B5C89"/>
    <w:rsid w:val="00954BB1"/>
    <w:rsid w:val="00994F02"/>
    <w:rsid w:val="009B096F"/>
    <w:rsid w:val="009C393E"/>
    <w:rsid w:val="009C3F02"/>
    <w:rsid w:val="00A31745"/>
    <w:rsid w:val="00A362DC"/>
    <w:rsid w:val="00A54E2D"/>
    <w:rsid w:val="00A5537E"/>
    <w:rsid w:val="00AF64A9"/>
    <w:rsid w:val="00B273ED"/>
    <w:rsid w:val="00B66C8D"/>
    <w:rsid w:val="00BE3BE0"/>
    <w:rsid w:val="00BF1AC9"/>
    <w:rsid w:val="00D12255"/>
    <w:rsid w:val="00D5553F"/>
    <w:rsid w:val="00DC5D26"/>
    <w:rsid w:val="00DC7C95"/>
    <w:rsid w:val="00DE4209"/>
    <w:rsid w:val="00E54F0D"/>
    <w:rsid w:val="00EF4579"/>
    <w:rsid w:val="00F1508E"/>
    <w:rsid w:val="00F66DAE"/>
    <w:rsid w:val="00FA4450"/>
    <w:rsid w:val="00FD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0F45B4-DA29-4969-8C66-4025294F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9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445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3F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F02"/>
  </w:style>
  <w:style w:type="paragraph" w:styleId="Piedepgina">
    <w:name w:val="footer"/>
    <w:basedOn w:val="Normal"/>
    <w:link w:val="PiedepginaCar"/>
    <w:uiPriority w:val="99"/>
    <w:unhideWhenUsed/>
    <w:rsid w:val="009C3F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DA319-46E3-4696-AD88-34560AB3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Usuario</cp:lastModifiedBy>
  <cp:revision>10</cp:revision>
  <dcterms:created xsi:type="dcterms:W3CDTF">2021-02-02T20:00:00Z</dcterms:created>
  <dcterms:modified xsi:type="dcterms:W3CDTF">2021-02-03T17:32:00Z</dcterms:modified>
</cp:coreProperties>
</file>